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85F" w:rsidRPr="004A65E2" w:rsidRDefault="00AA0A70">
      <w:pPr>
        <w:jc w:val="center"/>
        <w:rPr>
          <w:rFonts w:ascii="Times New Roman" w:hAnsi="Times New Roman" w:cs="Times New Roman"/>
          <w:sz w:val="24"/>
          <w:szCs w:val="24"/>
        </w:rPr>
      </w:pPr>
      <w:r w:rsidRPr="004A65E2">
        <w:rPr>
          <w:rFonts w:ascii="Times New Roman" w:hAnsi="Times New Roman" w:cs="Times New Roman"/>
          <w:sz w:val="24"/>
          <w:szCs w:val="24"/>
        </w:rPr>
        <w:t>Telus house atrium</w:t>
      </w:r>
    </w:p>
    <w:p w:rsidR="0072285F" w:rsidRPr="004A65E2" w:rsidRDefault="00AA0A70">
      <w:pPr>
        <w:jc w:val="center"/>
        <w:rPr>
          <w:rFonts w:ascii="Times New Roman" w:hAnsi="Times New Roman" w:cs="Times New Roman"/>
          <w:sz w:val="24"/>
          <w:szCs w:val="24"/>
        </w:rPr>
      </w:pPr>
      <w:r w:rsidRPr="004A65E2">
        <w:rPr>
          <w:rFonts w:ascii="Times New Roman" w:hAnsi="Times New Roman" w:cs="Times New Roman"/>
          <w:sz w:val="24"/>
          <w:szCs w:val="24"/>
        </w:rPr>
        <w:t>Student’s name</w:t>
      </w:r>
    </w:p>
    <w:p w:rsidR="0072285F" w:rsidRPr="004A65E2" w:rsidRDefault="00AA0A70">
      <w:pPr>
        <w:jc w:val="center"/>
        <w:rPr>
          <w:rFonts w:ascii="Times New Roman" w:hAnsi="Times New Roman" w:cs="Times New Roman"/>
          <w:sz w:val="24"/>
          <w:szCs w:val="24"/>
        </w:rPr>
      </w:pPr>
      <w:r w:rsidRPr="004A65E2">
        <w:rPr>
          <w:rFonts w:ascii="Times New Roman" w:hAnsi="Times New Roman" w:cs="Times New Roman"/>
          <w:sz w:val="24"/>
          <w:szCs w:val="24"/>
        </w:rPr>
        <w:t>Institutional affiliation</w:t>
      </w:r>
    </w:p>
    <w:p w:rsidR="0072285F" w:rsidRPr="004A65E2" w:rsidRDefault="00AA0A70">
      <w:pPr>
        <w:jc w:val="center"/>
        <w:rPr>
          <w:rFonts w:ascii="Times New Roman" w:hAnsi="Times New Roman" w:cs="Times New Roman"/>
          <w:sz w:val="24"/>
          <w:szCs w:val="24"/>
        </w:rPr>
      </w:pPr>
      <w:r w:rsidRPr="004A65E2">
        <w:rPr>
          <w:rFonts w:ascii="Times New Roman" w:hAnsi="Times New Roman" w:cs="Times New Roman"/>
          <w:sz w:val="24"/>
          <w:szCs w:val="24"/>
        </w:rPr>
        <w:t>Course</w:t>
      </w:r>
    </w:p>
    <w:p w:rsidR="0072285F" w:rsidRPr="004A65E2" w:rsidRDefault="00AA0A70">
      <w:pPr>
        <w:jc w:val="center"/>
        <w:rPr>
          <w:rFonts w:ascii="Times New Roman" w:hAnsi="Times New Roman" w:cs="Times New Roman"/>
          <w:sz w:val="24"/>
          <w:szCs w:val="24"/>
        </w:rPr>
      </w:pPr>
      <w:r w:rsidRPr="004A65E2">
        <w:rPr>
          <w:rFonts w:ascii="Times New Roman" w:hAnsi="Times New Roman" w:cs="Times New Roman"/>
          <w:sz w:val="24"/>
          <w:szCs w:val="24"/>
        </w:rPr>
        <w:t>Instructor’s name</w:t>
      </w:r>
    </w:p>
    <w:p w:rsidR="0072285F" w:rsidRPr="004A65E2" w:rsidRDefault="00AA0A70">
      <w:pPr>
        <w:jc w:val="center"/>
        <w:rPr>
          <w:rFonts w:ascii="Times New Roman" w:hAnsi="Times New Roman" w:cs="Times New Roman"/>
          <w:sz w:val="24"/>
          <w:szCs w:val="24"/>
        </w:rPr>
      </w:pPr>
      <w:r w:rsidRPr="004A65E2">
        <w:rPr>
          <w:rFonts w:ascii="Times New Roman" w:hAnsi="Times New Roman" w:cs="Times New Roman"/>
          <w:sz w:val="24"/>
          <w:szCs w:val="24"/>
        </w:rPr>
        <w:t>Date</w:t>
      </w: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72285F">
      <w:pPr>
        <w:rPr>
          <w:rFonts w:ascii="Times New Roman" w:hAnsi="Times New Roman" w:cs="Times New Roman"/>
          <w:sz w:val="24"/>
          <w:szCs w:val="24"/>
        </w:rPr>
      </w:pPr>
    </w:p>
    <w:p w:rsidR="0072285F" w:rsidRPr="004A65E2" w:rsidRDefault="00AA0A70">
      <w:pPr>
        <w:spacing w:line="480" w:lineRule="auto"/>
        <w:jc w:val="center"/>
        <w:rPr>
          <w:rFonts w:ascii="Times New Roman" w:hAnsi="Times New Roman" w:cs="Times New Roman"/>
          <w:sz w:val="24"/>
          <w:szCs w:val="24"/>
        </w:rPr>
      </w:pPr>
      <w:r w:rsidRPr="004A65E2">
        <w:rPr>
          <w:rFonts w:ascii="Times New Roman" w:hAnsi="Times New Roman" w:cs="Times New Roman"/>
          <w:sz w:val="24"/>
          <w:szCs w:val="24"/>
        </w:rPr>
        <w:t>Telus house atrium</w:t>
      </w:r>
    </w:p>
    <w:p w:rsidR="0072285F" w:rsidRPr="004A65E2" w:rsidRDefault="0072285F">
      <w:pPr>
        <w:spacing w:line="480" w:lineRule="auto"/>
        <w:rPr>
          <w:rFonts w:ascii="Times New Roman" w:hAnsi="Times New Roman" w:cs="Times New Roman"/>
          <w:sz w:val="24"/>
          <w:szCs w:val="24"/>
        </w:rPr>
      </w:pPr>
    </w:p>
    <w:p w:rsidR="0072285F" w:rsidRPr="004A65E2" w:rsidRDefault="0072285F">
      <w:pPr>
        <w:spacing w:line="480" w:lineRule="auto"/>
        <w:rPr>
          <w:rFonts w:ascii="Times New Roman" w:hAnsi="Times New Roman" w:cs="Times New Roman"/>
          <w:sz w:val="24"/>
          <w:szCs w:val="24"/>
        </w:rPr>
      </w:pPr>
    </w:p>
    <w:p w:rsidR="0072285F" w:rsidRPr="004A65E2" w:rsidRDefault="0072285F">
      <w:pPr>
        <w:spacing w:line="480" w:lineRule="auto"/>
        <w:rPr>
          <w:rFonts w:ascii="Times New Roman" w:hAnsi="Times New Roman" w:cs="Times New Roman"/>
          <w:sz w:val="24"/>
          <w:szCs w:val="24"/>
        </w:rPr>
      </w:pP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 xml:space="preserve">Green building is </w:t>
      </w:r>
      <w:r w:rsidR="007E1E30" w:rsidRPr="004A65E2">
        <w:rPr>
          <w:rFonts w:ascii="Times New Roman" w:hAnsi="Times New Roman" w:cs="Times New Roman"/>
          <w:sz w:val="24"/>
          <w:szCs w:val="24"/>
        </w:rPr>
        <w:t>the structure</w:t>
      </w:r>
      <w:r w:rsidRPr="004A65E2">
        <w:rPr>
          <w:rFonts w:ascii="Times New Roman" w:hAnsi="Times New Roman" w:cs="Times New Roman"/>
          <w:sz w:val="24"/>
          <w:szCs w:val="24"/>
        </w:rPr>
        <w:t xml:space="preserve"> and the application of process that are environment friendly </w:t>
      </w:r>
      <w:r w:rsidR="007E1E30" w:rsidRPr="004A65E2">
        <w:rPr>
          <w:rFonts w:ascii="Times New Roman" w:hAnsi="Times New Roman" w:cs="Times New Roman"/>
          <w:sz w:val="24"/>
          <w:szCs w:val="24"/>
        </w:rPr>
        <w:t>and resource efficient</w:t>
      </w:r>
      <w:r w:rsidRPr="004A65E2">
        <w:rPr>
          <w:rFonts w:ascii="Times New Roman" w:hAnsi="Times New Roman" w:cs="Times New Roman"/>
          <w:sz w:val="24"/>
          <w:szCs w:val="24"/>
        </w:rPr>
        <w:t xml:space="preserve"> during the entire building process or </w:t>
      </w:r>
      <w:r w:rsidR="007E1E30" w:rsidRPr="004A65E2">
        <w:rPr>
          <w:rFonts w:ascii="Times New Roman" w:hAnsi="Times New Roman" w:cs="Times New Roman"/>
          <w:sz w:val="24"/>
          <w:szCs w:val="24"/>
        </w:rPr>
        <w:t>cycle starting</w:t>
      </w:r>
      <w:r w:rsidRPr="004A65E2">
        <w:rPr>
          <w:rFonts w:ascii="Times New Roman" w:hAnsi="Times New Roman" w:cs="Times New Roman"/>
          <w:sz w:val="24"/>
          <w:szCs w:val="24"/>
        </w:rPr>
        <w:t xml:space="preserve"> from the plan to design, </w:t>
      </w:r>
      <w:r w:rsidR="007E1E30" w:rsidRPr="004A65E2">
        <w:rPr>
          <w:rFonts w:ascii="Times New Roman" w:hAnsi="Times New Roman" w:cs="Times New Roman"/>
          <w:sz w:val="24"/>
          <w:szCs w:val="24"/>
        </w:rPr>
        <w:t>construction, operations, maintenance</w:t>
      </w:r>
      <w:r w:rsidRPr="004A65E2">
        <w:rPr>
          <w:rFonts w:ascii="Times New Roman" w:hAnsi="Times New Roman" w:cs="Times New Roman"/>
          <w:sz w:val="24"/>
          <w:szCs w:val="24"/>
        </w:rPr>
        <w:t xml:space="preserve"> renovation till demolition.</w:t>
      </w: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 xml:space="preserve">A good example of this green building is the </w:t>
      </w:r>
      <w:r w:rsidR="007E1E30" w:rsidRPr="004A65E2">
        <w:rPr>
          <w:rFonts w:ascii="Times New Roman" w:hAnsi="Times New Roman" w:cs="Times New Roman"/>
          <w:sz w:val="24"/>
          <w:szCs w:val="24"/>
        </w:rPr>
        <w:t>TELUS</w:t>
      </w:r>
      <w:r w:rsidRPr="004A65E2">
        <w:rPr>
          <w:rFonts w:ascii="Times New Roman" w:hAnsi="Times New Roman" w:cs="Times New Roman"/>
          <w:sz w:val="24"/>
          <w:szCs w:val="24"/>
        </w:rPr>
        <w:t xml:space="preserve"> house atrium (</w:t>
      </w:r>
      <w:r w:rsidR="007E1E30" w:rsidRPr="004A65E2">
        <w:rPr>
          <w:rFonts w:ascii="Times New Roman" w:hAnsi="Times New Roman" w:cs="Times New Roman"/>
          <w:sz w:val="24"/>
          <w:szCs w:val="24"/>
        </w:rPr>
        <w:t>CLDN</w:t>
      </w:r>
      <w:r w:rsidRPr="004A65E2">
        <w:rPr>
          <w:rFonts w:ascii="Times New Roman" w:hAnsi="Times New Roman" w:cs="Times New Roman"/>
          <w:sz w:val="24"/>
          <w:szCs w:val="24"/>
        </w:rPr>
        <w:t xml:space="preserve"> Arch Jan /08). This is the tallest building in Canada west of Toronto at the time when its completion ended and it was opened on 15</w:t>
      </w:r>
      <w:r w:rsidRPr="004A65E2">
        <w:rPr>
          <w:rFonts w:ascii="Times New Roman" w:hAnsi="Times New Roman" w:cs="Times New Roman"/>
          <w:sz w:val="24"/>
          <w:szCs w:val="24"/>
          <w:vertAlign w:val="superscript"/>
        </w:rPr>
        <w:t>th</w:t>
      </w:r>
      <w:r w:rsidRPr="004A65E2">
        <w:rPr>
          <w:rFonts w:ascii="Times New Roman" w:hAnsi="Times New Roman" w:cs="Times New Roman"/>
          <w:sz w:val="24"/>
          <w:szCs w:val="24"/>
        </w:rPr>
        <w:t xml:space="preserve"> July 1975 where a capsule of dimension 25*5*20 was cemented into the building to remain on it provided the building was in existence. The green building is found in the state of Alberta city </w:t>
      </w:r>
      <w:r w:rsidR="007E1E30" w:rsidRPr="004A65E2">
        <w:rPr>
          <w:rFonts w:ascii="Times New Roman" w:hAnsi="Times New Roman" w:cs="Times New Roman"/>
          <w:sz w:val="24"/>
          <w:szCs w:val="24"/>
        </w:rPr>
        <w:t>of Edmonton with</w:t>
      </w:r>
      <w:r w:rsidRPr="004A65E2">
        <w:rPr>
          <w:rFonts w:ascii="Times New Roman" w:hAnsi="Times New Roman" w:cs="Times New Roman"/>
          <w:sz w:val="24"/>
          <w:szCs w:val="24"/>
        </w:rPr>
        <w:t xml:space="preserve"> main address as 10020100 street NW and address text 1002-100 street </w:t>
      </w:r>
      <w:r w:rsidR="007E1E30" w:rsidRPr="004A65E2">
        <w:rPr>
          <w:rFonts w:ascii="Times New Roman" w:hAnsi="Times New Roman" w:cs="Times New Roman"/>
          <w:sz w:val="24"/>
          <w:szCs w:val="24"/>
        </w:rPr>
        <w:t>NW. The</w:t>
      </w:r>
      <w:r w:rsidRPr="004A65E2">
        <w:rPr>
          <w:rFonts w:ascii="Times New Roman" w:hAnsi="Times New Roman" w:cs="Times New Roman"/>
          <w:sz w:val="24"/>
          <w:szCs w:val="24"/>
        </w:rPr>
        <w:t xml:space="preserve"> initial design of the of the building was vertical without horizontal outward components. It was used as viewing deck </w:t>
      </w:r>
      <w:r w:rsidR="007E1E30" w:rsidRPr="004A65E2">
        <w:rPr>
          <w:rFonts w:ascii="Times New Roman" w:hAnsi="Times New Roman" w:cs="Times New Roman"/>
          <w:sz w:val="24"/>
          <w:szCs w:val="24"/>
        </w:rPr>
        <w:t>up to</w:t>
      </w:r>
      <w:r w:rsidRPr="004A65E2">
        <w:rPr>
          <w:rFonts w:ascii="Times New Roman" w:hAnsi="Times New Roman" w:cs="Times New Roman"/>
          <w:sz w:val="24"/>
          <w:szCs w:val="24"/>
        </w:rPr>
        <w:t xml:space="preserve"> the time when corporate decided to convert the space for official usages.</w:t>
      </w: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The authorized certification included the following measurements and requirements,</w:t>
      </w: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Height (tip) and height (architectural) of 134.40m</w:t>
      </w: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Floor (above the ground) of 34</w:t>
      </w: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 xml:space="preserve">Floor (below the ground) of 3 </w:t>
      </w: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Construction start   year 1969</w:t>
      </w: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lastRenderedPageBreak/>
        <w:t>Construction end year 1971</w:t>
      </w: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 xml:space="preserve">Elevators 19 </w:t>
      </w: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Building costs $22,000,000</w:t>
      </w: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noProof/>
          <w:sz w:val="24"/>
          <w:szCs w:val="24"/>
        </w:rPr>
        <w:drawing>
          <wp:inline distT="0" distB="0" distL="0" distR="0">
            <wp:extent cx="2714625" cy="2695575"/>
            <wp:effectExtent l="0" t="0" r="9525" b="952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2714625" cy="2695575"/>
                    </a:xfrm>
                    <a:prstGeom prst="rect">
                      <a:avLst/>
                    </a:prstGeom>
                  </pic:spPr>
                </pic:pic>
              </a:graphicData>
            </a:graphic>
          </wp:inline>
        </w:drawing>
      </w:r>
    </w:p>
    <w:p w:rsidR="0072285F" w:rsidRPr="004A65E2" w:rsidRDefault="00AA0A70">
      <w:pPr>
        <w:spacing w:line="480" w:lineRule="auto"/>
        <w:jc w:val="center"/>
        <w:rPr>
          <w:rFonts w:ascii="Times New Roman" w:hAnsi="Times New Roman" w:cs="Times New Roman"/>
          <w:sz w:val="24"/>
          <w:szCs w:val="24"/>
        </w:rPr>
      </w:pPr>
      <w:r w:rsidRPr="004A65E2">
        <w:rPr>
          <w:rFonts w:ascii="Times New Roman" w:hAnsi="Times New Roman" w:cs="Times New Roman"/>
          <w:sz w:val="24"/>
          <w:szCs w:val="24"/>
        </w:rPr>
        <w:t>Telus house atrium</w:t>
      </w: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Sustainable design features or architecture is the strategy of building with the aim of reducing harmful impact on the environment and this should be the aspect of every building process. These sustainable building designs may include,</w:t>
      </w:r>
    </w:p>
    <w:p w:rsidR="0072285F" w:rsidRPr="004A65E2" w:rsidRDefault="00AA0A70">
      <w:pPr>
        <w:spacing w:line="480" w:lineRule="auto"/>
        <w:ind w:left="720" w:firstLine="720"/>
        <w:rPr>
          <w:rFonts w:ascii="Times New Roman" w:hAnsi="Times New Roman" w:cs="Times New Roman"/>
          <w:sz w:val="24"/>
          <w:szCs w:val="24"/>
        </w:rPr>
      </w:pPr>
      <w:r w:rsidRPr="004A65E2">
        <w:rPr>
          <w:rFonts w:ascii="Times New Roman" w:hAnsi="Times New Roman" w:cs="Times New Roman"/>
          <w:sz w:val="24"/>
          <w:szCs w:val="24"/>
        </w:rPr>
        <w:t xml:space="preserve">K2 APARTMENTS </w:t>
      </w:r>
    </w:p>
    <w:p w:rsidR="0072285F" w:rsidRPr="004A65E2" w:rsidRDefault="0072285F">
      <w:pPr>
        <w:spacing w:line="480" w:lineRule="auto"/>
        <w:ind w:left="720" w:firstLine="720"/>
        <w:rPr>
          <w:rFonts w:ascii="Times New Roman" w:hAnsi="Times New Roman" w:cs="Times New Roman"/>
          <w:sz w:val="24"/>
          <w:szCs w:val="24"/>
        </w:rPr>
      </w:pP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This is most sustainable public housing strategy in Australia. This apartment is estimated to have a lifespan of not less than 200 years and it only consumes renewable sources of energy.</w:t>
      </w: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This architecture design is characterized by the following features,</w:t>
      </w:r>
    </w:p>
    <w:p w:rsidR="0072285F" w:rsidRPr="004A65E2" w:rsidRDefault="00AA0A70">
      <w:pPr>
        <w:spacing w:line="480" w:lineRule="auto"/>
        <w:ind w:left="360"/>
        <w:rPr>
          <w:rFonts w:ascii="Times New Roman" w:hAnsi="Times New Roman" w:cs="Times New Roman"/>
          <w:sz w:val="24"/>
          <w:szCs w:val="24"/>
        </w:rPr>
      </w:pPr>
      <w:r w:rsidRPr="004A65E2">
        <w:rPr>
          <w:rFonts w:ascii="Times New Roman" w:hAnsi="Times New Roman" w:cs="Times New Roman"/>
          <w:sz w:val="24"/>
          <w:szCs w:val="24"/>
        </w:rPr>
        <w:lastRenderedPageBreak/>
        <w:t xml:space="preserve">Rainwater harvesting </w:t>
      </w:r>
    </w:p>
    <w:p w:rsidR="0072285F" w:rsidRPr="004A65E2" w:rsidRDefault="00AA0A70">
      <w:pPr>
        <w:spacing w:line="480" w:lineRule="auto"/>
        <w:ind w:left="360"/>
        <w:rPr>
          <w:rFonts w:ascii="Times New Roman" w:hAnsi="Times New Roman" w:cs="Times New Roman"/>
          <w:sz w:val="24"/>
          <w:szCs w:val="24"/>
        </w:rPr>
      </w:pPr>
      <w:r w:rsidRPr="004A65E2">
        <w:rPr>
          <w:rFonts w:ascii="Times New Roman" w:hAnsi="Times New Roman" w:cs="Times New Roman"/>
          <w:sz w:val="24"/>
          <w:szCs w:val="24"/>
        </w:rPr>
        <w:t xml:space="preserve">Recycled timber </w:t>
      </w:r>
    </w:p>
    <w:p w:rsidR="0072285F" w:rsidRPr="004A65E2" w:rsidRDefault="00AA0A70">
      <w:pPr>
        <w:spacing w:line="480" w:lineRule="auto"/>
        <w:ind w:left="360"/>
        <w:rPr>
          <w:rFonts w:ascii="Times New Roman" w:hAnsi="Times New Roman" w:cs="Times New Roman"/>
          <w:sz w:val="24"/>
          <w:szCs w:val="24"/>
        </w:rPr>
      </w:pPr>
      <w:r w:rsidRPr="004A65E2">
        <w:rPr>
          <w:rFonts w:ascii="Times New Roman" w:hAnsi="Times New Roman" w:cs="Times New Roman"/>
          <w:sz w:val="24"/>
          <w:szCs w:val="24"/>
        </w:rPr>
        <w:t>Sun water heating</w:t>
      </w:r>
    </w:p>
    <w:p w:rsidR="0072285F" w:rsidRPr="004A65E2" w:rsidRDefault="00AA0A70">
      <w:pPr>
        <w:spacing w:line="480" w:lineRule="auto"/>
        <w:ind w:left="360"/>
        <w:rPr>
          <w:rFonts w:ascii="Times New Roman" w:hAnsi="Times New Roman" w:cs="Times New Roman"/>
          <w:sz w:val="24"/>
          <w:szCs w:val="24"/>
        </w:rPr>
      </w:pPr>
      <w:r w:rsidRPr="004A65E2">
        <w:rPr>
          <w:rFonts w:ascii="Times New Roman" w:hAnsi="Times New Roman" w:cs="Times New Roman"/>
          <w:sz w:val="24"/>
          <w:szCs w:val="24"/>
        </w:rPr>
        <w:t>Photovoltaic panels</w:t>
      </w:r>
    </w:p>
    <w:p w:rsidR="0072285F" w:rsidRPr="004A65E2" w:rsidRDefault="0072285F">
      <w:pPr>
        <w:pStyle w:val="ListParagraph"/>
        <w:spacing w:line="480" w:lineRule="auto"/>
        <w:rPr>
          <w:rFonts w:ascii="Times New Roman" w:hAnsi="Times New Roman" w:cs="Times New Roman"/>
          <w:sz w:val="24"/>
          <w:szCs w:val="24"/>
        </w:rPr>
      </w:pP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Reports originating from Victorian housing Government depicts that K2 apartments consumes 46</w:t>
      </w:r>
      <w:r w:rsidR="007E1E30" w:rsidRPr="004A65E2">
        <w:rPr>
          <w:rFonts w:ascii="Times New Roman" w:hAnsi="Times New Roman" w:cs="Times New Roman"/>
          <w:sz w:val="24"/>
          <w:szCs w:val="24"/>
        </w:rPr>
        <w:t>% lessgas,</w:t>
      </w:r>
      <w:r w:rsidRPr="004A65E2">
        <w:rPr>
          <w:rFonts w:ascii="Times New Roman" w:hAnsi="Times New Roman" w:cs="Times New Roman"/>
          <w:sz w:val="24"/>
          <w:szCs w:val="24"/>
        </w:rPr>
        <w:t xml:space="preserve"> 55% </w:t>
      </w:r>
      <w:r w:rsidR="007E1E30" w:rsidRPr="004A65E2">
        <w:rPr>
          <w:rFonts w:ascii="Times New Roman" w:hAnsi="Times New Roman" w:cs="Times New Roman"/>
          <w:sz w:val="24"/>
          <w:szCs w:val="24"/>
        </w:rPr>
        <w:t>electricity,</w:t>
      </w:r>
      <w:r w:rsidRPr="004A65E2">
        <w:rPr>
          <w:rFonts w:ascii="Times New Roman" w:hAnsi="Times New Roman" w:cs="Times New Roman"/>
          <w:sz w:val="24"/>
          <w:szCs w:val="24"/>
        </w:rPr>
        <w:t xml:space="preserve"> and 53% of less water as compared to conventional apartments.</w:t>
      </w:r>
    </w:p>
    <w:p w:rsidR="0072285F" w:rsidRPr="004A65E2" w:rsidRDefault="00AA0A70">
      <w:pPr>
        <w:spacing w:line="480" w:lineRule="auto"/>
        <w:ind w:firstLine="720"/>
        <w:rPr>
          <w:rFonts w:ascii="Times New Roman" w:hAnsi="Times New Roman" w:cs="Times New Roman"/>
          <w:sz w:val="24"/>
          <w:szCs w:val="24"/>
        </w:rPr>
      </w:pPr>
      <w:r w:rsidRPr="004A65E2">
        <w:rPr>
          <w:rFonts w:ascii="Times New Roman" w:hAnsi="Times New Roman" w:cs="Times New Roman"/>
          <w:sz w:val="24"/>
          <w:szCs w:val="24"/>
        </w:rPr>
        <w:t>CENTRE FOR SUSTAINABLE DEVELOPMENT</w:t>
      </w:r>
    </w:p>
    <w:p w:rsidR="0072285F" w:rsidRPr="004A65E2" w:rsidRDefault="0072285F">
      <w:pPr>
        <w:spacing w:line="480" w:lineRule="auto"/>
        <w:ind w:firstLine="720"/>
        <w:rPr>
          <w:rFonts w:ascii="Times New Roman" w:hAnsi="Times New Roman" w:cs="Times New Roman"/>
          <w:sz w:val="24"/>
          <w:szCs w:val="24"/>
        </w:rPr>
      </w:pP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 xml:space="preserve">This architecture design was situated in Montreal, Canada.it was purposely constructed to function as a model for environmentally friend construction. Where </w:t>
      </w:r>
      <w:bookmarkStart w:id="0" w:name="_Hlk77227087"/>
      <w:r w:rsidRPr="004A65E2">
        <w:rPr>
          <w:rFonts w:ascii="Times New Roman" w:hAnsi="Times New Roman" w:cs="Times New Roman"/>
          <w:sz w:val="24"/>
          <w:szCs w:val="24"/>
        </w:rPr>
        <w:t xml:space="preserve">many people refer to it as </w:t>
      </w:r>
      <w:r w:rsidR="007E1E30" w:rsidRPr="004A65E2">
        <w:rPr>
          <w:rFonts w:ascii="Times New Roman" w:hAnsi="Times New Roman" w:cs="Times New Roman"/>
          <w:sz w:val="24"/>
          <w:szCs w:val="24"/>
        </w:rPr>
        <w:t>greenest</w:t>
      </w:r>
      <w:r w:rsidRPr="004A65E2">
        <w:rPr>
          <w:rFonts w:ascii="Times New Roman" w:hAnsi="Times New Roman" w:cs="Times New Roman"/>
          <w:sz w:val="24"/>
          <w:szCs w:val="24"/>
        </w:rPr>
        <w:t xml:space="preserve"> construction in Canada.</w:t>
      </w:r>
      <w:bookmarkEnd w:id="0"/>
      <w:r w:rsidRPr="004A65E2">
        <w:rPr>
          <w:rFonts w:ascii="Times New Roman" w:hAnsi="Times New Roman" w:cs="Times New Roman"/>
          <w:sz w:val="24"/>
          <w:szCs w:val="24"/>
        </w:rPr>
        <w:t xml:space="preserve"> The design includes the following characteristics;</w:t>
      </w: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 xml:space="preserve"> five-storeyed wall acting as natural air filter</w:t>
      </w: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 xml:space="preserve">Raising floor heating </w:t>
      </w: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Geothermal cooling and heating machines.</w:t>
      </w: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Recycled glasses which makes the countertops</w:t>
      </w: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This sustainable de</w:t>
      </w:r>
      <w:r w:rsidR="001E61F6" w:rsidRPr="004A65E2">
        <w:rPr>
          <w:rFonts w:ascii="Times New Roman" w:hAnsi="Times New Roman" w:cs="Times New Roman"/>
          <w:sz w:val="24"/>
          <w:szCs w:val="24"/>
        </w:rPr>
        <w:t>s</w:t>
      </w:r>
      <w:r w:rsidRPr="004A65E2">
        <w:rPr>
          <w:rFonts w:ascii="Times New Roman" w:hAnsi="Times New Roman" w:cs="Times New Roman"/>
          <w:sz w:val="24"/>
          <w:szCs w:val="24"/>
        </w:rPr>
        <w:t>ign displays artwork made up of 100% organic materials.</w:t>
      </w:r>
    </w:p>
    <w:p w:rsidR="0072285F" w:rsidRPr="004A65E2" w:rsidRDefault="0072285F">
      <w:pPr>
        <w:spacing w:line="480" w:lineRule="auto"/>
        <w:rPr>
          <w:rFonts w:ascii="Times New Roman" w:hAnsi="Times New Roman" w:cs="Times New Roman"/>
          <w:sz w:val="24"/>
          <w:szCs w:val="24"/>
        </w:rPr>
      </w:pP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lastRenderedPageBreak/>
        <w:t>LTL architects (Lewis .Tsurumaki.Lewis) it was an architectural designed  firm which was initiated  by Paul Lewis, Marc Tsurumaki and David Lewis in 1997, which was allocated In New York city. It performs large scale academic and cultural buildings to speculative research projects and arrives to optimum solutions. It has also accomplished academic, institutional and hospitality projects in United States. Some of the firms buildings are, 23800SF renovation of the contemporary AUSTIN –JONES Centre, accomplished the 160,000SF transformation of Upson hall at Cornell University among others</w:t>
      </w:r>
    </w:p>
    <w:p w:rsidR="0072285F" w:rsidRPr="004A65E2" w:rsidRDefault="0072285F">
      <w:pPr>
        <w:spacing w:line="480" w:lineRule="auto"/>
        <w:rPr>
          <w:rFonts w:ascii="Times New Roman" w:hAnsi="Times New Roman" w:cs="Times New Roman"/>
          <w:sz w:val="24"/>
          <w:szCs w:val="24"/>
        </w:rPr>
      </w:pP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Additional examples of buildings and their photographs.</w:t>
      </w: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t>K2 apartment</w:t>
      </w:r>
    </w:p>
    <w:p w:rsidR="0072285F" w:rsidRPr="004A65E2" w:rsidRDefault="0072285F">
      <w:pPr>
        <w:spacing w:line="480" w:lineRule="auto"/>
        <w:rPr>
          <w:rFonts w:ascii="Times New Roman" w:hAnsi="Times New Roman" w:cs="Times New Roman"/>
          <w:sz w:val="24"/>
          <w:szCs w:val="24"/>
        </w:rPr>
      </w:pPr>
    </w:p>
    <w:p w:rsidR="0072285F" w:rsidRPr="004A65E2" w:rsidRDefault="0072285F">
      <w:pPr>
        <w:spacing w:line="480" w:lineRule="auto"/>
        <w:rPr>
          <w:rFonts w:ascii="Times New Roman" w:hAnsi="Times New Roman" w:cs="Times New Roman"/>
          <w:noProof/>
          <w:sz w:val="24"/>
          <w:szCs w:val="24"/>
        </w:rPr>
      </w:pPr>
    </w:p>
    <w:p w:rsidR="0072285F" w:rsidRPr="004A65E2" w:rsidRDefault="0072285F">
      <w:pPr>
        <w:spacing w:line="480" w:lineRule="auto"/>
        <w:rPr>
          <w:rFonts w:ascii="Times New Roman" w:hAnsi="Times New Roman" w:cs="Times New Roman"/>
          <w:noProof/>
          <w:sz w:val="24"/>
          <w:szCs w:val="24"/>
        </w:rPr>
      </w:pP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noProof/>
          <w:sz w:val="24"/>
          <w:szCs w:val="24"/>
        </w:rPr>
        <w:drawing>
          <wp:inline distT="0" distB="0" distL="0" distR="0">
            <wp:extent cx="3376295" cy="2517557"/>
            <wp:effectExtent l="0" t="0" r="0" b="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cstate="print"/>
                    <a:srcRect/>
                    <a:stretch/>
                  </pic:blipFill>
                  <pic:spPr>
                    <a:xfrm>
                      <a:off x="0" y="0"/>
                      <a:ext cx="3376295" cy="2517557"/>
                    </a:xfrm>
                    <a:prstGeom prst="rect">
                      <a:avLst/>
                    </a:prstGeom>
                  </pic:spPr>
                </pic:pic>
              </a:graphicData>
            </a:graphic>
          </wp:inline>
        </w:drawing>
      </w: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sz w:val="24"/>
          <w:szCs w:val="24"/>
        </w:rPr>
        <w:lastRenderedPageBreak/>
        <w:t>Center for sustainable development house</w:t>
      </w:r>
    </w:p>
    <w:p w:rsidR="0072285F" w:rsidRPr="004A65E2" w:rsidRDefault="00AA0A70">
      <w:pPr>
        <w:spacing w:line="480" w:lineRule="auto"/>
        <w:rPr>
          <w:rFonts w:ascii="Times New Roman" w:hAnsi="Times New Roman" w:cs="Times New Roman"/>
          <w:sz w:val="24"/>
          <w:szCs w:val="24"/>
        </w:rPr>
      </w:pPr>
      <w:r w:rsidRPr="004A65E2">
        <w:rPr>
          <w:rFonts w:ascii="Times New Roman" w:hAnsi="Times New Roman" w:cs="Times New Roman"/>
          <w:noProof/>
          <w:sz w:val="24"/>
          <w:szCs w:val="24"/>
        </w:rPr>
        <w:drawing>
          <wp:anchor distT="0" distB="0" distL="114300" distR="114300" simplePos="0" relativeHeight="251658240" behindDoc="0" locked="0" layoutInCell="1" allowOverlap="1">
            <wp:simplePos x="914400" y="1362075"/>
            <wp:positionH relativeFrom="column">
              <wp:align>left</wp:align>
            </wp:positionH>
            <wp:positionV relativeFrom="paragraph">
              <wp:align>top</wp:align>
            </wp:positionV>
            <wp:extent cx="4105846" cy="3348218"/>
            <wp:effectExtent l="0" t="0" r="0" b="5080"/>
            <wp:wrapSquare wrapText="bothSides"/>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pic:blipFill>
                  <pic:spPr>
                    <a:xfrm>
                      <a:off x="0" y="0"/>
                      <a:ext cx="4105846" cy="3348218"/>
                    </a:xfrm>
                    <a:prstGeom prst="rect">
                      <a:avLst/>
                    </a:prstGeom>
                  </pic:spPr>
                </pic:pic>
              </a:graphicData>
            </a:graphic>
          </wp:anchor>
        </w:drawing>
      </w:r>
      <w:r w:rsidR="000444E8" w:rsidRPr="004A65E2">
        <w:rPr>
          <w:rFonts w:ascii="Times New Roman" w:hAnsi="Times New Roman" w:cs="Times New Roman"/>
          <w:sz w:val="24"/>
          <w:szCs w:val="24"/>
        </w:rPr>
        <w:br w:type="textWrapping" w:clear="all"/>
      </w:r>
    </w:p>
    <w:p w:rsidR="000444E8" w:rsidRPr="004A65E2" w:rsidRDefault="000444E8">
      <w:pPr>
        <w:spacing w:line="480" w:lineRule="auto"/>
        <w:rPr>
          <w:rFonts w:ascii="Times New Roman" w:hAnsi="Times New Roman" w:cs="Times New Roman"/>
          <w:sz w:val="24"/>
          <w:szCs w:val="24"/>
        </w:rPr>
      </w:pPr>
    </w:p>
    <w:p w:rsidR="000444E8" w:rsidRPr="004A65E2" w:rsidRDefault="000444E8">
      <w:pPr>
        <w:spacing w:line="480" w:lineRule="auto"/>
        <w:rPr>
          <w:rFonts w:ascii="Times New Roman" w:hAnsi="Times New Roman" w:cs="Times New Roman"/>
          <w:sz w:val="24"/>
          <w:szCs w:val="24"/>
        </w:rPr>
      </w:pPr>
    </w:p>
    <w:p w:rsidR="000444E8" w:rsidRPr="004A65E2" w:rsidRDefault="000444E8">
      <w:pPr>
        <w:spacing w:line="480" w:lineRule="auto"/>
        <w:rPr>
          <w:rFonts w:ascii="Times New Roman" w:hAnsi="Times New Roman" w:cs="Times New Roman"/>
          <w:sz w:val="24"/>
          <w:szCs w:val="24"/>
        </w:rPr>
      </w:pPr>
    </w:p>
    <w:p w:rsidR="000444E8" w:rsidRPr="004A65E2" w:rsidRDefault="000444E8">
      <w:pPr>
        <w:spacing w:line="480" w:lineRule="auto"/>
        <w:rPr>
          <w:rFonts w:ascii="Times New Roman" w:hAnsi="Times New Roman" w:cs="Times New Roman"/>
          <w:sz w:val="24"/>
          <w:szCs w:val="24"/>
        </w:rPr>
      </w:pPr>
    </w:p>
    <w:p w:rsidR="000444E8" w:rsidRPr="004A65E2" w:rsidRDefault="000444E8">
      <w:pPr>
        <w:spacing w:line="480" w:lineRule="auto"/>
        <w:rPr>
          <w:rFonts w:ascii="Times New Roman" w:hAnsi="Times New Roman" w:cs="Times New Roman"/>
          <w:sz w:val="24"/>
          <w:szCs w:val="24"/>
        </w:rPr>
      </w:pPr>
    </w:p>
    <w:p w:rsidR="000444E8" w:rsidRPr="004A65E2" w:rsidRDefault="000444E8">
      <w:pPr>
        <w:spacing w:line="480" w:lineRule="auto"/>
        <w:rPr>
          <w:rFonts w:ascii="Times New Roman" w:hAnsi="Times New Roman" w:cs="Times New Roman"/>
          <w:sz w:val="24"/>
          <w:szCs w:val="24"/>
        </w:rPr>
      </w:pPr>
    </w:p>
    <w:p w:rsidR="000444E8" w:rsidRPr="004A65E2" w:rsidRDefault="000444E8">
      <w:pPr>
        <w:spacing w:line="480" w:lineRule="auto"/>
        <w:rPr>
          <w:rFonts w:ascii="Times New Roman" w:hAnsi="Times New Roman" w:cs="Times New Roman"/>
          <w:sz w:val="24"/>
          <w:szCs w:val="24"/>
        </w:rPr>
      </w:pPr>
    </w:p>
    <w:p w:rsidR="000444E8" w:rsidRPr="004A65E2" w:rsidRDefault="000444E8">
      <w:pPr>
        <w:spacing w:line="480" w:lineRule="auto"/>
        <w:rPr>
          <w:rFonts w:ascii="Times New Roman" w:hAnsi="Times New Roman" w:cs="Times New Roman"/>
          <w:sz w:val="24"/>
          <w:szCs w:val="24"/>
        </w:rPr>
      </w:pPr>
    </w:p>
    <w:p w:rsidR="000444E8" w:rsidRPr="004A65E2" w:rsidRDefault="000444E8">
      <w:pPr>
        <w:spacing w:line="480" w:lineRule="auto"/>
        <w:rPr>
          <w:rFonts w:ascii="Times New Roman" w:hAnsi="Times New Roman" w:cs="Times New Roman"/>
          <w:sz w:val="24"/>
          <w:szCs w:val="24"/>
        </w:rPr>
      </w:pPr>
    </w:p>
    <w:p w:rsidR="0072285F" w:rsidRDefault="001428F6" w:rsidP="000444E8">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References:</w:t>
      </w:r>
    </w:p>
    <w:p w:rsidR="001428F6" w:rsidRDefault="001428F6" w:rsidP="000444E8">
      <w:pPr>
        <w:spacing w:line="480" w:lineRule="auto"/>
        <w:ind w:left="1440" w:hanging="720"/>
        <w:rPr>
          <w:rFonts w:ascii="Times New Roman" w:hAnsi="Times New Roman" w:cs="Times New Roman"/>
          <w:sz w:val="24"/>
          <w:szCs w:val="24"/>
        </w:rPr>
      </w:pPr>
      <w:r>
        <w:rPr>
          <w:rFonts w:ascii="Times New Roman" w:hAnsi="Times New Roman" w:cs="Times New Roman"/>
          <w:sz w:val="24"/>
          <w:szCs w:val="24"/>
        </w:rPr>
        <w:t>Mao, Huimin, Li (2009). “A comparison Study of Green Building Rating Tools in the World”.</w:t>
      </w:r>
    </w:p>
    <w:p w:rsidR="001428F6" w:rsidRDefault="001428F6" w:rsidP="000444E8">
      <w:pPr>
        <w:spacing w:line="480" w:lineRule="auto"/>
        <w:ind w:left="1440" w:hanging="720"/>
        <w:rPr>
          <w:rFonts w:ascii="Times New Roman" w:hAnsi="Times New Roman" w:cs="Times New Roman"/>
          <w:sz w:val="24"/>
          <w:szCs w:val="24"/>
        </w:rPr>
      </w:pPr>
      <w:r>
        <w:rPr>
          <w:rFonts w:ascii="Times New Roman" w:hAnsi="Times New Roman" w:cs="Times New Roman"/>
          <w:sz w:val="24"/>
          <w:szCs w:val="24"/>
        </w:rPr>
        <w:t>Global Alliance  for Building and Construction; International Energy Agency; United Nations International Programs (2019).</w:t>
      </w:r>
    </w:p>
    <w:p w:rsidR="001428F6" w:rsidRDefault="001428F6" w:rsidP="000444E8">
      <w:pPr>
        <w:spacing w:line="480" w:lineRule="auto"/>
        <w:ind w:left="1440" w:hanging="720"/>
        <w:rPr>
          <w:rFonts w:ascii="Times New Roman" w:hAnsi="Times New Roman" w:cs="Times New Roman"/>
          <w:sz w:val="24"/>
          <w:szCs w:val="24"/>
        </w:rPr>
      </w:pPr>
      <w:r>
        <w:rPr>
          <w:rFonts w:ascii="Times New Roman" w:hAnsi="Times New Roman" w:cs="Times New Roman"/>
          <w:sz w:val="24"/>
          <w:szCs w:val="24"/>
        </w:rPr>
        <w:t>Allen and Lano.(2008). Fundamentals of Building and Construction: materials and methods.</w:t>
      </w:r>
    </w:p>
    <w:sectPr w:rsidR="001428F6" w:rsidSect="00320E0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EEA" w:rsidRDefault="00F64EEA">
      <w:pPr>
        <w:spacing w:after="0" w:line="240" w:lineRule="auto"/>
      </w:pPr>
      <w:r>
        <w:separator/>
      </w:r>
    </w:p>
  </w:endnote>
  <w:endnote w:type="continuationSeparator" w:id="1">
    <w:p w:rsidR="00F64EEA" w:rsidRDefault="00F64E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85F" w:rsidRDefault="0072285F">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EEA" w:rsidRDefault="00F64EEA">
      <w:pPr>
        <w:spacing w:after="0" w:line="240" w:lineRule="auto"/>
      </w:pPr>
      <w:r>
        <w:separator/>
      </w:r>
    </w:p>
  </w:footnote>
  <w:footnote w:type="continuationSeparator" w:id="1">
    <w:p w:rsidR="00F64EEA" w:rsidRDefault="00F64E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85F" w:rsidRDefault="0072285F">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B07ED"/>
    <w:multiLevelType w:val="hybridMultilevel"/>
    <w:tmpl w:val="D26E6C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2285F"/>
    <w:rsid w:val="000444E8"/>
    <w:rsid w:val="001428F6"/>
    <w:rsid w:val="001E61F6"/>
    <w:rsid w:val="00320E08"/>
    <w:rsid w:val="004A65E2"/>
    <w:rsid w:val="0072285F"/>
    <w:rsid w:val="007E1E30"/>
    <w:rsid w:val="00AA0A70"/>
    <w:rsid w:val="00CE29FD"/>
    <w:rsid w:val="00F64E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E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E08"/>
    <w:pPr>
      <w:ind w:left="720"/>
      <w:contextualSpacing/>
    </w:pPr>
  </w:style>
  <w:style w:type="paragraph" w:styleId="Header">
    <w:name w:val="header"/>
    <w:basedOn w:val="Normal"/>
    <w:link w:val="HeaderChar"/>
    <w:uiPriority w:val="99"/>
    <w:rsid w:val="00320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E08"/>
  </w:style>
  <w:style w:type="paragraph" w:styleId="Footer">
    <w:name w:val="footer"/>
    <w:basedOn w:val="Normal"/>
    <w:link w:val="FooterChar"/>
    <w:uiPriority w:val="99"/>
    <w:rsid w:val="00320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E08"/>
  </w:style>
  <w:style w:type="paragraph" w:styleId="BalloonText">
    <w:name w:val="Balloon Text"/>
    <w:basedOn w:val="Normal"/>
    <w:link w:val="BalloonTextChar"/>
    <w:uiPriority w:val="99"/>
    <w:semiHidden/>
    <w:unhideWhenUsed/>
    <w:rsid w:val="004A6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5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558</Words>
  <Characters>3181</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samuel</cp:lastModifiedBy>
  <cp:revision>2</cp:revision>
  <dcterms:created xsi:type="dcterms:W3CDTF">2021-07-15T15:13:00Z</dcterms:created>
  <dcterms:modified xsi:type="dcterms:W3CDTF">2021-07-15T15:13:00Z</dcterms:modified>
</cp:coreProperties>
</file>